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XVI OGÓLNOPOLSKI KONKURS PLASTYCZNY 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>
        <w:rPr>
          <w:b/>
          <w:bCs/>
          <w:sz w:val="28"/>
          <w:szCs w:val="28"/>
        </w:rPr>
        <w:t>ANIOŁ XXI WIEKU”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regulamin konkursu 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ORGANIZATORZY:</w:t>
      </w:r>
      <w:r>
        <w:rPr/>
        <w:br/>
        <w:t>OŚRODEK KULTURY W BĘDZINIE</w:t>
        <w:br/>
        <w:t>URZĄD MIEJSKI W BĘDZINIE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PATRONAT HONOROWY:</w:t>
      </w:r>
      <w:r>
        <w:rPr/>
        <w:br/>
        <w:t>PREZYDENT MIASTA BĘDZINA</w:t>
        <w:br/>
      </w:r>
    </w:p>
    <w:p>
      <w:pPr>
        <w:pStyle w:val="Normal"/>
        <w:jc w:val="both"/>
        <w:rPr/>
      </w:pPr>
      <w:r>
        <w:rPr>
          <w:rStyle w:val="Mocnewyrnione"/>
        </w:rPr>
        <w:t>TEMAT:</w:t>
      </w:r>
      <w:r>
        <w:rPr/>
        <w:br/>
        <w:t>Kim są Anioły? Poznaj Anioły – Posłanników Boga. Kim są Anioły, o których tak dużo i często słyszymy? Czy są to duchowe istoty takie jakie widzimy na obrazach czy w książkach? A może Anioły są tylko pewną formą energii, która manifestuje się dla nas w ten sposób? Czy masz swojego Anioła Stróża? Jak sobie wyobrażasz Anioła XXI wieku? Jaką rolę pełni Anioł?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Style w:val="Mocnewyrnione"/>
        </w:rPr>
        <w:t>CELE KONKURSU:</w:t>
      </w:r>
      <w:r>
        <w:rPr/>
        <w:br/>
        <w:t>– Próba zachęcenia dzieci i młodzieży do osobistego przeżywania Świąt Bożego  Narodzenia i  refleksji nad symboliką tych świąt,</w:t>
        <w:br/>
        <w:t>– Zachęcenie do zapoznania się z tematem poprzez bajki, baśnie, malarstwo, filmy i inne formy sztuki,</w:t>
        <w:br/>
        <w:t>– Popularyzacja plastycznej twórczości dziecięcej i młodzieżowej,</w:t>
        <w:br/>
        <w:t>– Pobudzenie wyobraźni młodych ludzi,</w:t>
        <w:br/>
        <w:t>– Podtrzymanie i pielęgnowanie tradycji związanych z okresem Świąt Bożego Narodzenia.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Konkurs jest kierowany do uczestników zajęć placówek wychowania pozaszkolnego, </w:t>
      </w:r>
    </w:p>
    <w:p>
      <w:pPr>
        <w:pStyle w:val="Normal"/>
        <w:rPr/>
      </w:pPr>
      <w:r>
        <w:rPr/>
        <w:t>kulturalnych oraz do uczniów wszystkich typów szkół i przedszkoli.</w:t>
        <w:br/>
        <w:t>Obejmuje następujące grupy wiekowe:</w:t>
        <w:br/>
        <w:t>I grupa – przedszkolaki,</w:t>
        <w:br/>
        <w:t>II grupa – od 7 do 9 lat,</w:t>
        <w:br/>
        <w:t>III grupa – od 10 do 12 lat,</w:t>
        <w:br/>
        <w:t>IV grupa - powyżej 13 lat ,                                                                                                                                        V grupa - szkoły specjalne.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Każdy uczestnik może nadesłać </w:t>
      </w:r>
      <w:r>
        <w:rPr>
          <w:rStyle w:val="Czeinternetowe"/>
        </w:rPr>
        <w:t xml:space="preserve">jedną pracę </w:t>
      </w:r>
      <w:r>
        <w:rPr/>
        <w:t>wraz z załącznikami (wypełniona czytelnie karta zgłoszenia oraz oświadczenia) na adres: Ośrodek Kultury w Będzinie ul. Małachowskiego 43;      42-500 Będzin, z dopiskiem ANIOŁ XXI WIEKU.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TECHNIKA I FORMA PRAC:</w:t>
      </w:r>
    </w:p>
    <w:p>
      <w:pPr>
        <w:pStyle w:val="Normal"/>
        <w:rPr/>
      </w:pPr>
      <w:r>
        <w:rPr/>
        <w:t>- dowolna technika malarska:  tradycyjne techniki malarskie (bez grafiki komputerowej),</w:t>
      </w:r>
    </w:p>
    <w:p>
      <w:pPr>
        <w:pStyle w:val="Normal"/>
        <w:rPr/>
      </w:pPr>
      <w:r>
        <w:rPr/>
        <w:t>- format prac: A3 oraz A2,</w:t>
      </w:r>
    </w:p>
    <w:p>
      <w:pPr>
        <w:pStyle w:val="Normal"/>
        <w:rPr/>
      </w:pPr>
      <w:r>
        <w:rPr/>
        <w:t>- prace przestrzenne: rzeźba i płaskorzeźba.</w:t>
      </w:r>
    </w:p>
    <w:p>
      <w:pPr>
        <w:pStyle w:val="Normal"/>
        <w:rPr/>
      </w:pPr>
      <w:r>
        <w:rPr/>
        <w:t xml:space="preserve">Szkoły i placówki mogą zgłosić maksymalnie 10 prac w każdej z kategorii. </w:t>
        <w:br/>
      </w:r>
    </w:p>
    <w:p>
      <w:pPr>
        <w:pStyle w:val="Normal"/>
        <w:rPr/>
      </w:pPr>
      <w:r>
        <w:rPr/>
        <w:t>Do nadesłanych prac powinna być dołączona i wypełniona czytelnie karta zgłoszenia oraz oświadczenia. Ich brak w/w skutkuje wykluczeniem zgłoszenia z udziału w konkursie.</w:t>
      </w:r>
    </w:p>
    <w:p>
      <w:pPr>
        <w:pStyle w:val="Normal"/>
        <w:rPr/>
      </w:pPr>
      <w:r>
        <w:rPr/>
        <w:t>Informacje:</w:t>
      </w:r>
    </w:p>
    <w:p>
      <w:pPr>
        <w:pStyle w:val="Normal"/>
        <w:rPr/>
      </w:pPr>
      <w:r>
        <w:rPr/>
        <w:t>od poniedziałku do piątku w godz. 8.00 -15.00</w:t>
        <w:br/>
        <w:t>tel. (32) 775-82-00 wew. 21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Termin przyjmowania zgłoszeń upływa z dniem 5 stycznia 2024 r. (prace, które wpłyną po terminie nie zostaną dopuszczone do oceny jury) 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>
          <w:rStyle w:val="Mocnewyrnione"/>
        </w:rPr>
        <w:t>NAGRODY:</w:t>
      </w:r>
      <w:r>
        <w:rPr/>
        <w:br/>
        <w:t xml:space="preserve">Komisja oceni prace w każdej grupie wiekowej, przyzna nagrody oraz wyróżnienia. </w:t>
      </w:r>
      <w:r>
        <w:rPr>
          <w:rStyle w:val="Mocnewyrnione"/>
        </w:rPr>
        <w:t xml:space="preserve">Prace nagrodzone i wyróżnione będą opublikowane na stronie Ośrodka Kultury w Będzinie, Urzędu Miejskiego w Będzinie oraz  miesięczniku Aktualności Będzińskie. </w:t>
      </w:r>
      <w:r>
        <w:rPr/>
        <w:t>Organizatorzy zastrzegają sobie prawo bezpłatnego publikowania i wykorzystywania zgłoszonych prac konkursowych                  w celach promocyjnych. Udział w konkursie jest równoznaczny z akceptacją Regulaminu oraz wyrażeniem zgody na przetwarzanie danych osobowych uczestnika przez Organizatorów dla celów organizacyjnych i promocyjnych Konkursu.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WYSTAWA:</w:t>
      </w:r>
    </w:p>
    <w:p>
      <w:pPr>
        <w:pStyle w:val="Normal"/>
        <w:rPr/>
      </w:pPr>
      <w:r>
        <w:rPr/>
        <w:t xml:space="preserve">Termin wystawy zaplanowany jest od </w:t>
      </w:r>
      <w:r>
        <w:rPr>
          <w:b/>
          <w:bCs/>
        </w:rPr>
        <w:t>15 stycznia 2024 r. do 15 marca 2024 r.</w:t>
      </w:r>
    </w:p>
    <w:p>
      <w:pPr>
        <w:pStyle w:val="Normal"/>
        <w:rPr/>
      </w:pPr>
      <w:r>
        <w:rPr/>
        <w:t xml:space="preserve">Prace nagrodzone i wyróżnione przechodzą na własność organizatora. </w:t>
      </w:r>
    </w:p>
    <w:p>
      <w:pPr>
        <w:pStyle w:val="Normal"/>
        <w:rPr/>
      </w:pPr>
      <w:r>
        <w:rPr/>
        <w:t xml:space="preserve">Pozostałe prace należy odebrać w  terminie od 18 </w:t>
      </w:r>
      <w:r>
        <w:rPr/>
        <w:t xml:space="preserve">do </w:t>
      </w:r>
      <w:r>
        <w:rPr/>
        <w:t xml:space="preserve">29 marca 2024 r. Po wyznaczonym terminie oraz bez wcześniejszego uzgodnienia, organizator nie będzie zwracał nadesłanych prac. </w:t>
        <w:br/>
        <w:t xml:space="preserve">Organizatorzy nie zwracają kosztów podróży. </w:t>
        <w:br/>
        <w:t xml:space="preserve">Organizatorzy nie wysyłają prac po zakończeniu wystawy.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12"/>
  <w:defaultTabStop w:val="709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rFonts w:ascii="Liberation Serif;Times New Roman" w:hAnsi="Liberation Serif;Times New Roman" w:eastAsia="SimSun" w:cs="Arial"/>
      <w:b/>
      <w:bCs/>
      <w:sz w:val="36"/>
      <w:szCs w:val="3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Mocnewyrnione">
    <w:name w:val="Strong"/>
    <w:qFormat/>
    <w:rPr>
      <w:b/>
      <w:bCs/>
    </w:rPr>
  </w:style>
  <w:style w:type="character" w:styleId="Czeinternetowe">
    <w:name w:val="Hyperlink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459</TotalTime>
  <Application>LibreOffice/7.5.3.2$Windows_X86_64 LibreOffice_project/9f56dff12ba03b9acd7730a5a481eea045e468f3</Application>
  <AppVersion>15.0000</AppVersion>
  <Pages>2</Pages>
  <Words>448</Words>
  <Characters>2722</Characters>
  <CharactersWithSpaces>3328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2023-01-03T13:26:03Z</dcterms:created>
  <dc:creator/>
  <dc:description/>
  <dc:language>pl-PL</dc:language>
  <cp:lastModifiedBy/>
  <cp:lastPrinted>2023-01-03T13:35:00Z</cp:lastPrinted>
  <dcterms:modified xsi:type="dcterms:W3CDTF">2023-11-16T14:47:13Z</dcterms:modified>
  <cp:revision>14</cp:revision>
  <dc:subject/>
  <dc:title/>
</cp:coreProperties>
</file>