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2"/>
        <w:spacing w:before="200" w:after="0"/>
        <w:jc w:val="center"/>
        <w:rPr>
          <w:rFonts w:ascii="Open Sans;sans-serif" w:hAnsi="Open Sans;sans-serif"/>
          <w:color w:val="1B1B1B"/>
        </w:rPr>
      </w:pPr>
      <w:r>
        <w:rPr>
          <w:rFonts w:ascii="Open Sans;sans-serif" w:hAnsi="Open Sans;sans-serif"/>
          <w:color w:val="1B1B1B"/>
        </w:rPr>
        <w:t>Informacja w sprawie pobytu w Polsce osób uciekających z Ukrainy</w:t>
      </w:r>
    </w:p>
    <w:p>
      <w:pPr>
        <w:pStyle w:val="Tretekstu"/>
        <w:rPr/>
      </w:pPr>
      <w:r>
        <w:rPr/>
      </w:r>
    </w:p>
    <w:p>
      <w:pPr>
        <w:pStyle w:val="Tretekstu"/>
        <w:spacing w:before="0" w:after="0"/>
        <w:jc w:val="center"/>
        <w:rPr>
          <w:rFonts w:ascii="Open Sans;sans-serif" w:hAnsi="Open Sans;sans-serif"/>
          <w:color w:val="1B1B1B"/>
        </w:rPr>
      </w:pPr>
      <w:r>
        <w:rPr>
          <w:rFonts w:ascii="Open Sans;sans-serif" w:hAnsi="Open Sans;sans-serif"/>
          <w:color w:val="1B1B1B"/>
        </w:rPr>
        <w:t>Wszystkie osoby uciekające z Ukrainy przed konfliktem zbrojnym, nie muszą rejestrować się w punktach recepcyjnych ani martwić się o formalności. Wszystkie osoby uciekające z Ukrainy, szukające schronienia w Polsce, nie muszą obawiać się o legalność swojego pobytu.</w:t>
      </w:r>
    </w:p>
    <w:p>
      <w:pPr>
        <w:pStyle w:val="Tretekstu"/>
        <w:spacing w:before="0" w:after="0"/>
        <w:jc w:val="center"/>
        <w:rPr>
          <w:rFonts w:ascii="Open Sans;sans-serif" w:hAnsi="Open Sans;sans-serif"/>
          <w:color w:val="C00000"/>
        </w:rPr>
      </w:pPr>
      <w:r>
        <w:rPr>
          <w:rFonts w:ascii="Open Sans;sans-serif" w:hAnsi="Open Sans;sans-serif"/>
          <w:b/>
          <w:color w:val="C00000"/>
        </w:rPr>
        <w:t>W najbliższych dniach nie trzeba też składać żadnych wniosków w Urzędzie do Spraw Cudzoziemców, urzędach wojewódzkich czy placówkach Straży Granicznej.</w:t>
      </w:r>
    </w:p>
    <w:p>
      <w:pPr>
        <w:pStyle w:val="Tretekstu"/>
        <w:spacing w:before="0" w:after="0"/>
        <w:jc w:val="center"/>
        <w:rPr>
          <w:rFonts w:ascii="Open Sans;sans-serif" w:hAnsi="Open Sans;sans-serif"/>
          <w:color w:val="1B1B1B"/>
        </w:rPr>
      </w:pPr>
      <w:r>
        <w:rPr>
          <w:rFonts w:ascii="Open Sans;sans-serif" w:hAnsi="Open Sans;sans-serif"/>
          <w:color w:val="1B1B1B"/>
        </w:rPr>
        <w:t>To samo dotyczy obywateli Ukrainy, którzy są w Polsce, a ich dokumenty pobytowe utraciły ważność.</w:t>
      </w:r>
    </w:p>
    <w:p>
      <w:pPr>
        <w:pStyle w:val="Tretekstu"/>
        <w:spacing w:before="0" w:after="0"/>
        <w:jc w:val="both"/>
        <w:rPr>
          <w:rFonts w:ascii="Open Sans;sans-serif" w:hAnsi="Open Sans;sans-serif"/>
          <w:b/>
          <w:b/>
          <w:color w:val="1B1B1B"/>
        </w:rPr>
      </w:pPr>
      <w:r>
        <w:rPr>
          <w:rFonts w:ascii="Open Sans;sans-serif" w:hAnsi="Open Sans;sans-serif"/>
          <w:b/>
          <w:color w:val="1B1B1B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962025</wp:posOffset>
            </wp:positionH>
            <wp:positionV relativeFrom="paragraph">
              <wp:posOffset>118110</wp:posOffset>
            </wp:positionV>
            <wp:extent cx="2828290" cy="1143000"/>
            <wp:effectExtent l="0" t="0" r="0" b="0"/>
            <wp:wrapThrough wrapText="bothSides">
              <wp:wrapPolygon edited="0">
                <wp:start x="-4" y="0"/>
                <wp:lineTo x="-4" y="21235"/>
                <wp:lineTo x="21384" y="21235"/>
                <wp:lineTo x="21384" y="0"/>
                <wp:lineTo x="-4" y="0"/>
              </wp:wrapPolygon>
            </wp:wrapThrough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spacing w:before="0" w:after="0"/>
        <w:jc w:val="both"/>
        <w:rPr>
          <w:rFonts w:ascii="Open Sans;sans-serif" w:hAnsi="Open Sans;sans-serif"/>
          <w:b/>
          <w:b/>
          <w:color w:val="1B1B1B"/>
        </w:rPr>
      </w:pPr>
      <w:r>
        <w:rPr>
          <w:rFonts w:ascii="Open Sans;sans-serif" w:hAnsi="Open Sans;sans-serif"/>
          <w:b/>
          <w:color w:val="1B1B1B"/>
        </w:rPr>
      </w:r>
    </w:p>
    <w:p>
      <w:pPr>
        <w:pStyle w:val="Tretekstu"/>
        <w:spacing w:before="0" w:after="0"/>
        <w:jc w:val="both"/>
        <w:rPr>
          <w:rFonts w:ascii="Open Sans;sans-serif" w:hAnsi="Open Sans;sans-serif"/>
          <w:b/>
          <w:b/>
          <w:color w:val="1B1B1B"/>
        </w:rPr>
      </w:pPr>
      <w:r>
        <w:rPr>
          <w:rFonts w:ascii="Open Sans;sans-serif" w:hAnsi="Open Sans;sans-serif"/>
          <w:b/>
          <w:color w:val="1B1B1B"/>
        </w:rPr>
      </w:r>
    </w:p>
    <w:p>
      <w:pPr>
        <w:pStyle w:val="Tretekstu"/>
        <w:spacing w:before="0" w:after="0"/>
        <w:jc w:val="both"/>
        <w:rPr>
          <w:rFonts w:ascii="Open Sans;sans-serif" w:hAnsi="Open Sans;sans-serif"/>
          <w:b/>
          <w:b/>
          <w:color w:val="1B1B1B"/>
        </w:rPr>
      </w:pPr>
      <w:r>
        <w:rPr>
          <w:rFonts w:ascii="Open Sans;sans-serif" w:hAnsi="Open Sans;sans-serif"/>
          <w:b/>
          <w:color w:val="1B1B1B"/>
        </w:rPr>
      </w:r>
    </w:p>
    <w:p>
      <w:pPr>
        <w:pStyle w:val="Tretekstu"/>
        <w:jc w:val="both"/>
        <w:rPr>
          <w:color w:val="1B1B1B"/>
        </w:rPr>
      </w:pPr>
      <w:r>
        <w:rPr>
          <w:color w:val="1B1B1B"/>
        </w:rPr>
      </w:r>
    </w:p>
    <w:p>
      <w:pPr>
        <w:pStyle w:val="Tretekstu"/>
        <w:spacing w:before="0" w:after="0"/>
        <w:jc w:val="both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</w:r>
    </w:p>
    <w:p>
      <w:pPr>
        <w:pStyle w:val="Tretekstu"/>
        <w:spacing w:before="0" w:after="0"/>
        <w:jc w:val="both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</w:r>
    </w:p>
    <w:p>
      <w:pPr>
        <w:pStyle w:val="Tretekstu"/>
        <w:spacing w:before="0" w:after="0"/>
        <w:jc w:val="center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  <w:t>Wszystkie osoby uciekające z Ukrainy przed konfliktem zbrojnym, które nie mają zapewnionego miejsca pobytu (noclegu) w Polsce, mogą udać się do punktu recepcyjnego. Otrzymają tam informacje na temat pobytu w Polsce, posiłek, podstawową opiekę medyczną, miejsce na odpoczynek oraz zostanie im wskazane tymczasowe zakwaterowanie. Wszyscy mają dostęp do bezpłatnej opieki medycznej i polskiej służby zdrowia.</w:t>
      </w:r>
    </w:p>
    <w:p>
      <w:pPr>
        <w:pStyle w:val="Tretekstu"/>
        <w:spacing w:before="0" w:after="0"/>
        <w:jc w:val="center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  <w:t>Obywatele Ukrainy przebywający w Polsce nie muszą wyjeżdżać z kraju w przypadku utraty ważności dokumentów pobytowych. Oni także nie muszą obawiać się o legalność swojego dalszego pobytu.</w:t>
      </w:r>
    </w:p>
    <w:p>
      <w:pPr>
        <w:pStyle w:val="Tretekstu"/>
        <w:spacing w:before="0" w:after="0"/>
        <w:jc w:val="center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  <w:t>Aktualne informacje dla obywateli Ukrainy są dostępne na stronie </w:t>
      </w:r>
      <w:hyperlink r:id="rId3">
        <w:r>
          <w:rPr>
            <w:rStyle w:val="Czeinternetowe"/>
            <w:rFonts w:ascii="inherit" w:hAnsi="inherit"/>
            <w:color w:val="0052A5"/>
          </w:rPr>
          <w:t>ua.gov.pl</w:t>
        </w:r>
      </w:hyperlink>
      <w:r>
        <w:rPr>
          <w:rFonts w:ascii="inherit" w:hAnsi="inherit"/>
          <w:color w:val="1B1B1B"/>
        </w:rPr>
        <w:t>.</w:t>
      </w:r>
    </w:p>
    <w:p>
      <w:pPr>
        <w:pStyle w:val="Nagwek2"/>
        <w:jc w:val="center"/>
        <w:rPr>
          <w:rFonts w:ascii="Open Sans;sans-serif" w:hAnsi="Open Sans;sans-serif"/>
          <w:color w:val="1B1B1B"/>
        </w:rPr>
      </w:pPr>
      <w:r>
        <w:rPr>
          <w:rFonts w:ascii="Open Sans;sans-serif" w:hAnsi="Open Sans;sans-serif"/>
          <w:color w:val="1B1B1B"/>
        </w:rPr>
        <w:t>Informacja w sprawie pobytu w Polsce osób uciekających z Ukrainy</w:t>
      </w:r>
    </w:p>
    <w:p>
      <w:pPr>
        <w:pStyle w:val="Tretekstu"/>
        <w:rPr/>
      </w:pPr>
      <w:r>
        <w:rPr/>
      </w:r>
    </w:p>
    <w:p>
      <w:pPr>
        <w:pStyle w:val="Tretekstu"/>
        <w:spacing w:before="0" w:after="0"/>
        <w:jc w:val="center"/>
        <w:rPr>
          <w:rFonts w:ascii="Open Sans;sans-serif" w:hAnsi="Open Sans;sans-serif"/>
          <w:color w:val="1B1B1B"/>
        </w:rPr>
      </w:pPr>
      <w:r>
        <w:rPr>
          <w:rFonts w:ascii="Open Sans;sans-serif" w:hAnsi="Open Sans;sans-serif"/>
          <w:color w:val="1B1B1B"/>
        </w:rPr>
        <w:t>Wszystkie osoby uciekające z Ukrainy przed konfliktem zbrojnym, nie muszą rejestrować się w punktach recepcyjnych ani martwić się o formalności. Wszystkie osoby uciekające z Ukrainy, szukające schronienia w Polsce, nie muszą obawiać się o legalność swojego pobytu.</w:t>
      </w:r>
    </w:p>
    <w:p>
      <w:pPr>
        <w:pStyle w:val="Tretekstu"/>
        <w:spacing w:before="0" w:after="0"/>
        <w:jc w:val="center"/>
        <w:rPr>
          <w:rFonts w:ascii="Open Sans;sans-serif" w:hAnsi="Open Sans;sans-serif"/>
          <w:color w:val="C00000"/>
        </w:rPr>
      </w:pPr>
      <w:r>
        <w:rPr>
          <w:rFonts w:ascii="Open Sans;sans-serif" w:hAnsi="Open Sans;sans-serif"/>
          <w:b/>
          <w:color w:val="C00000"/>
        </w:rPr>
        <w:t>W najbliższych dniach nie trzeba też składać żadnych wniosków w Urzędzie do Spraw Cudzoziemców, urzędach wojewódzkich czy placówkach Straży Granicznej.</w:t>
      </w:r>
    </w:p>
    <w:p>
      <w:pPr>
        <w:pStyle w:val="Tretekstu"/>
        <w:spacing w:before="0" w:after="0"/>
        <w:jc w:val="center"/>
        <w:rPr>
          <w:rFonts w:ascii="Open Sans;sans-serif" w:hAnsi="Open Sans;sans-serif"/>
          <w:color w:val="1B1B1B"/>
        </w:rPr>
      </w:pPr>
      <w:r>
        <w:rPr>
          <w:rFonts w:ascii="Open Sans;sans-serif" w:hAnsi="Open Sans;sans-serif"/>
          <w:color w:val="1B1B1B"/>
        </w:rPr>
        <w:t>To samo dotyczy obywateli Ukrainy, którzy są w Polsce, a ich dokumenty pobytowe utraciły ważność.</w:t>
      </w:r>
    </w:p>
    <w:p>
      <w:pPr>
        <w:pStyle w:val="Tretekstu"/>
        <w:spacing w:before="0" w:after="0"/>
        <w:jc w:val="both"/>
        <w:rPr>
          <w:rFonts w:ascii="Open Sans;sans-serif" w:hAnsi="Open Sans;sans-serif"/>
          <w:b/>
          <w:b/>
          <w:color w:val="1B1B1B"/>
        </w:rPr>
      </w:pPr>
      <w:r>
        <w:rPr>
          <w:rFonts w:ascii="Open Sans;sans-serif" w:hAnsi="Open Sans;sans-serif"/>
          <w:b/>
          <w:color w:val="1B1B1B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962025</wp:posOffset>
            </wp:positionH>
            <wp:positionV relativeFrom="paragraph">
              <wp:posOffset>118110</wp:posOffset>
            </wp:positionV>
            <wp:extent cx="2828290" cy="1143000"/>
            <wp:effectExtent l="0" t="0" r="0" b="0"/>
            <wp:wrapThrough wrapText="bothSides">
              <wp:wrapPolygon edited="0">
                <wp:start x="-4" y="0"/>
                <wp:lineTo x="-4" y="21235"/>
                <wp:lineTo x="21384" y="21235"/>
                <wp:lineTo x="21384" y="0"/>
                <wp:lineTo x="-4" y="0"/>
              </wp:wrapPolygon>
            </wp:wrapThrough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spacing w:before="0" w:after="0"/>
        <w:jc w:val="both"/>
        <w:rPr>
          <w:rFonts w:ascii="Open Sans;sans-serif" w:hAnsi="Open Sans;sans-serif"/>
          <w:b/>
          <w:b/>
          <w:color w:val="1B1B1B"/>
        </w:rPr>
      </w:pPr>
      <w:r>
        <w:rPr>
          <w:rFonts w:ascii="Open Sans;sans-serif" w:hAnsi="Open Sans;sans-serif"/>
          <w:b/>
          <w:color w:val="1B1B1B"/>
        </w:rPr>
      </w:r>
    </w:p>
    <w:p>
      <w:pPr>
        <w:pStyle w:val="Tretekstu"/>
        <w:spacing w:before="0" w:after="0"/>
        <w:jc w:val="both"/>
        <w:rPr>
          <w:rFonts w:ascii="Open Sans;sans-serif" w:hAnsi="Open Sans;sans-serif"/>
          <w:b/>
          <w:b/>
          <w:color w:val="1B1B1B"/>
        </w:rPr>
      </w:pPr>
      <w:r>
        <w:rPr>
          <w:rFonts w:ascii="Open Sans;sans-serif" w:hAnsi="Open Sans;sans-serif"/>
          <w:b/>
          <w:color w:val="1B1B1B"/>
        </w:rPr>
      </w:r>
    </w:p>
    <w:p>
      <w:pPr>
        <w:pStyle w:val="Tretekstu"/>
        <w:spacing w:before="0" w:after="0"/>
        <w:jc w:val="both"/>
        <w:rPr>
          <w:rFonts w:ascii="Open Sans;sans-serif" w:hAnsi="Open Sans;sans-serif"/>
          <w:b/>
          <w:b/>
          <w:color w:val="1B1B1B"/>
        </w:rPr>
      </w:pPr>
      <w:r>
        <w:rPr>
          <w:rFonts w:ascii="Open Sans;sans-serif" w:hAnsi="Open Sans;sans-serif"/>
          <w:b/>
          <w:color w:val="1B1B1B"/>
        </w:rPr>
      </w:r>
    </w:p>
    <w:p>
      <w:pPr>
        <w:pStyle w:val="Tretekstu"/>
        <w:jc w:val="both"/>
        <w:rPr>
          <w:color w:val="1B1B1B"/>
        </w:rPr>
      </w:pPr>
      <w:r>
        <w:rPr>
          <w:color w:val="1B1B1B"/>
        </w:rPr>
      </w:r>
    </w:p>
    <w:p>
      <w:pPr>
        <w:pStyle w:val="Tretekstu"/>
        <w:spacing w:before="0" w:after="0"/>
        <w:jc w:val="both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</w:r>
    </w:p>
    <w:p>
      <w:pPr>
        <w:pStyle w:val="Tretekstu"/>
        <w:spacing w:before="0" w:after="0"/>
        <w:jc w:val="both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</w:r>
    </w:p>
    <w:p>
      <w:pPr>
        <w:pStyle w:val="Tretekstu"/>
        <w:spacing w:before="0" w:after="0"/>
        <w:jc w:val="center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  <w:t>Wszystkie osoby uciekające z Ukrainy przed konfliktem zbrojnym, które nie mają zapewnionego miejsca pobytu (noclegu) w Polsce, mogą udać się do punktu recepcyjnego. Otrzymają tam informacje na temat pobytu w Polsce, posiłek, podstawową opiekę medyczną, miejsce na odpoczynek oraz zostanie im wskazane tymczasowe zakwaterowanie. Wszyscy mają dostęp do bezpłatnej opieki medycznej i polskiej służby zdrowia.</w:t>
      </w:r>
    </w:p>
    <w:p>
      <w:pPr>
        <w:pStyle w:val="Tretekstu"/>
        <w:spacing w:before="0" w:after="0"/>
        <w:jc w:val="center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  <w:t>Obywatele Ukrainy przebywający w Polsce nie muszą wyjeżdżać z kraju w przypadku utraty ważności dokumentów pobytowych. Oni także nie muszą obawiać się o legalność swojego dalszego pobytu.</w:t>
      </w:r>
    </w:p>
    <w:p>
      <w:pPr>
        <w:pStyle w:val="Tretekstu"/>
        <w:spacing w:before="0" w:after="0"/>
        <w:jc w:val="center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  <w:t>Aktualne informacje dla obywateli Ukrainy są dostępne na stronie </w:t>
      </w:r>
      <w:hyperlink r:id="rId5">
        <w:r>
          <w:rPr>
            <w:rStyle w:val="Czeinternetowe"/>
            <w:rFonts w:ascii="inherit" w:hAnsi="inherit"/>
            <w:color w:val="0052A5"/>
          </w:rPr>
          <w:t>ua.gov.pl</w:t>
        </w:r>
      </w:hyperlink>
      <w:r>
        <w:rPr>
          <w:rFonts w:ascii="inherit" w:hAnsi="inherit"/>
          <w:color w:val="1B1B1B"/>
        </w:rPr>
        <w:t>.</w:t>
      </w:r>
    </w:p>
    <w:p>
      <w:pPr>
        <w:pStyle w:val="Tretekstu"/>
        <w:spacing w:before="0" w:after="0"/>
        <w:rPr>
          <w:rFonts w:ascii="inherit" w:hAnsi="inherit"/>
          <w:color w:val="1B1B1B"/>
          <w:sz w:val="20"/>
        </w:rPr>
      </w:pPr>
      <w:r>
        <w:rPr>
          <w:rFonts w:ascii="inherit" w:hAnsi="inherit"/>
          <w:color w:val="1B1B1B"/>
          <w:sz w:val="20"/>
        </w:rPr>
      </w:r>
    </w:p>
    <w:p>
      <w:pPr>
        <w:pStyle w:val="Tretekstu"/>
        <w:spacing w:before="0" w:after="0"/>
        <w:jc w:val="center"/>
        <w:rPr>
          <w:rStyle w:val="Mocnewyrnione"/>
          <w:rFonts w:ascii="inherit" w:hAnsi="inherit"/>
          <w:color w:val="1B1B1B"/>
          <w:sz w:val="36"/>
          <w:szCs w:val="36"/>
        </w:rPr>
      </w:pPr>
      <w:r>
        <w:rPr>
          <w:rStyle w:val="Mocnewyrnione"/>
          <w:rFonts w:ascii="inherit" w:hAnsi="inherit"/>
          <w:color w:val="1B1B1B"/>
          <w:sz w:val="36"/>
          <w:szCs w:val="36"/>
        </w:rPr>
        <w:t>Інформація щодо перебування в Польщі осіб, які втікають з України</w:t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jc w:val="center"/>
        <w:rPr>
          <w:rStyle w:val="Mocnewyrnione"/>
          <w:rFonts w:ascii="inherit" w:hAnsi="inherit"/>
          <w:b w:val="false"/>
          <w:b w:val="false"/>
          <w:color w:val="1B1B1B"/>
        </w:rPr>
      </w:pPr>
      <w:r>
        <w:rPr>
          <w:rStyle w:val="Mocnewyrnione"/>
          <w:rFonts w:ascii="inherit" w:hAnsi="inherit"/>
          <w:b w:val="false"/>
          <w:color w:val="1B1B1B"/>
        </w:rPr>
        <w:t>Особам, які втікають з України від збройного конфлікту, не треба реєструватися у пунктах прийому біженців – рецепційних центрах, а також думати про те, як полагодити формальності.</w:t>
      </w:r>
    </w:p>
    <w:p>
      <w:pPr>
        <w:pStyle w:val="Tretekstu"/>
        <w:spacing w:before="0" w:after="0"/>
        <w:rPr>
          <w:rStyle w:val="Mocnewyrnione"/>
          <w:rFonts w:ascii="inherit" w:hAnsi="inherit"/>
          <w:color w:val="1B1B1B"/>
        </w:rPr>
      </w:pPr>
      <w:r>
        <w:rPr>
          <w:rFonts w:ascii="inherit" w:hAnsi="inherit"/>
          <w:color w:val="1B1B1B"/>
        </w:rPr>
      </w:r>
    </w:p>
    <w:p>
      <w:pPr>
        <w:pStyle w:val="Tretekstu"/>
        <w:spacing w:before="0" w:after="0"/>
        <w:jc w:val="center"/>
        <w:rPr>
          <w:rStyle w:val="Mocnewyrnione"/>
          <w:rFonts w:ascii="inherit" w:hAnsi="inherit"/>
          <w:color w:val="C00000"/>
        </w:rPr>
      </w:pPr>
      <w:r>
        <w:rPr>
          <w:rStyle w:val="Mocnewyrnione"/>
          <w:rFonts w:ascii="inherit" w:hAnsi="inherit"/>
          <w:color w:val="C00000"/>
        </w:rPr>
        <w:t>Усім особам, які – втікаючи з України – шукають прихистку в Польщі – не треба побоюватися, якщо йдеться про їх легальне перебування на території РП. Найближчими днями не треба також подавати жодних клопотань до: Управління у справах іноземців / Воєводських управлінь/ Прикордонної служби у пунктах перетину кордону.</w:t>
      </w:r>
    </w:p>
    <w:p>
      <w:pPr>
        <w:pStyle w:val="Tretekstu"/>
        <w:spacing w:before="0" w:after="0"/>
        <w:jc w:val="center"/>
        <w:rPr>
          <w:rStyle w:val="Mocnewyrnione"/>
          <w:rFonts w:ascii="inherit" w:hAnsi="inherit"/>
          <w:b w:val="false"/>
          <w:b w:val="false"/>
          <w:color w:val="1B1B1B"/>
        </w:rPr>
      </w:pPr>
      <w:r>
        <w:rPr>
          <w:rStyle w:val="Mocnewyrnione"/>
          <w:rFonts w:ascii="inherit" w:hAnsi="inherit"/>
          <w:b w:val="false"/>
          <w:color w:val="1B1B1B"/>
        </w:rPr>
        <w:t>Те ж стосується громадян України, які проживають у Польщі деякий час, але їхні документи, на підставі яких дозволено проживання, вже недійсні.</w:t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jc w:val="center"/>
        <w:rPr>
          <w:rFonts w:ascii="Open Sans;sans-serif" w:hAnsi="Open Sans;sans-serif"/>
          <w:color w:val="1B1B1B"/>
        </w:rPr>
      </w:pPr>
      <w:r>
        <w:rPr>
          <w:rFonts w:ascii="Open Sans;sans-serif" w:hAnsi="Open Sans;sans-serif"/>
          <w:color w:val="1B1B1B"/>
        </w:rPr>
        <w:t>Усі особи, які втікають з України від збройного конфлікту і не мають гарантованого місця перебування (місця на ночівлю) у Польщі, можуть звернутися до рецепційного центру. Там вони одержать: інформацію щодо перебування у Польщі; їжу; основну медичну допомогу; місце для відпочинку. Потім їм буде повідомлено про те, де їх тимчасово поселять. Усі біженці з України мають доступ до безкоштовної медичної допомоги та польських лікарів.</w:t>
      </w:r>
    </w:p>
    <w:p>
      <w:pPr>
        <w:pStyle w:val="Tretekstu"/>
        <w:spacing w:before="0" w:after="0"/>
        <w:jc w:val="center"/>
        <w:rPr>
          <w:rFonts w:ascii="Open Sans;sans-serif" w:hAnsi="Open Sans;sans-serif"/>
          <w:color w:val="1B1B1B"/>
        </w:rPr>
      </w:pPr>
      <w:r>
        <w:rPr>
          <w:rFonts w:ascii="Open Sans;sans-serif" w:hAnsi="Open Sans;sans-serif"/>
          <w:color w:val="1B1B1B"/>
        </w:rPr>
        <w:t>Громадянам України, які зараз перебувають в Польщі, не треба покидати нашу країну. Йдеться про тих, чиї документи, що дають право на перебування і проживання, вже недійсні. Ці громадяни України також не повинні побоюватися, що їхнє перебування та проживання у Польщі вважатиметься нелегальним.</w:t>
      </w:r>
    </w:p>
    <w:p>
      <w:pPr>
        <w:pStyle w:val="Tretekstu"/>
        <w:spacing w:before="0" w:after="0"/>
        <w:jc w:val="center"/>
        <w:rPr/>
      </w:pPr>
      <w:r>
        <w:rPr>
          <w:rFonts w:ascii="Open Sans;sans-serif" w:hAnsi="Open Sans;sans-serif"/>
          <w:color w:val="1B1B1B"/>
        </w:rPr>
        <w:t>З актуальними інформаціями для громадян України можна ознайомитися на сайті: </w:t>
      </w:r>
      <w:hyperlink r:id="rId6">
        <w:r>
          <w:rPr>
            <w:rStyle w:val="Czeinternetowe"/>
            <w:rFonts w:ascii="Open Sans;sans-serif" w:hAnsi="Open Sans;sans-serif"/>
            <w:color w:val="0000FF"/>
          </w:rPr>
          <w:t>ua.gov.pl</w:t>
        </w:r>
      </w:hyperlink>
      <w:r>
        <w:rPr>
          <w:rFonts w:ascii="Open Sans;sans-serif" w:hAnsi="Open Sans;sans-serif"/>
          <w:color w:val="0000FF"/>
          <w:u w:val="single"/>
        </w:rPr>
        <w:t>.</w:t>
      </w:r>
    </w:p>
    <w:p>
      <w:pPr>
        <w:pStyle w:val="Tretekstu"/>
        <w:spacing w:before="0" w:after="0"/>
        <w:jc w:val="center"/>
        <w:rPr>
          <w:rStyle w:val="Mocnewyrnione"/>
          <w:rFonts w:ascii="inherit" w:hAnsi="inherit"/>
          <w:color w:val="1B1B1B"/>
          <w:sz w:val="36"/>
          <w:szCs w:val="36"/>
        </w:rPr>
      </w:pPr>
      <w:r>
        <w:rPr>
          <w:rStyle w:val="Mocnewyrnione"/>
          <w:rFonts w:ascii="inherit" w:hAnsi="inherit"/>
          <w:color w:val="1B1B1B"/>
          <w:sz w:val="36"/>
          <w:szCs w:val="36"/>
        </w:rPr>
        <w:t>Інформація щодо перебування в Польщі осіб, які втікають з України</w:t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jc w:val="center"/>
        <w:rPr>
          <w:rStyle w:val="Mocnewyrnione"/>
          <w:rFonts w:ascii="inherit" w:hAnsi="inherit"/>
          <w:b w:val="false"/>
          <w:b w:val="false"/>
          <w:color w:val="1B1B1B"/>
        </w:rPr>
      </w:pPr>
      <w:r>
        <w:rPr>
          <w:rStyle w:val="Mocnewyrnione"/>
          <w:rFonts w:ascii="inherit" w:hAnsi="inherit"/>
          <w:b w:val="false"/>
          <w:color w:val="1B1B1B"/>
        </w:rPr>
        <w:t>Особам, які втікають з України від збройного конфлікту, не треба реєструватися у пунктах прийому біженців – рецепційних центрах, а також думати про те, як полагодити формальності.</w:t>
      </w:r>
    </w:p>
    <w:p>
      <w:pPr>
        <w:pStyle w:val="Tretekstu"/>
        <w:spacing w:before="0" w:after="0"/>
        <w:rPr>
          <w:rStyle w:val="Mocnewyrnione"/>
          <w:rFonts w:ascii="inherit" w:hAnsi="inherit"/>
          <w:color w:val="1B1B1B"/>
        </w:rPr>
      </w:pPr>
      <w:r>
        <w:rPr>
          <w:rFonts w:ascii="inherit" w:hAnsi="inherit"/>
          <w:color w:val="1B1B1B"/>
        </w:rPr>
      </w:r>
    </w:p>
    <w:p>
      <w:pPr>
        <w:pStyle w:val="Tretekstu"/>
        <w:spacing w:before="0" w:after="0"/>
        <w:jc w:val="center"/>
        <w:rPr>
          <w:rStyle w:val="Mocnewyrnione"/>
          <w:rFonts w:ascii="inherit" w:hAnsi="inherit"/>
          <w:color w:val="C00000"/>
        </w:rPr>
      </w:pPr>
      <w:r>
        <w:rPr>
          <w:rStyle w:val="Mocnewyrnione"/>
          <w:rFonts w:ascii="inherit" w:hAnsi="inherit"/>
          <w:color w:val="C00000"/>
        </w:rPr>
        <w:t>Усім особам, які – втікаючи з України – шукають прихистку в Польщі – не треба побоюватися, якщо йдеться про їх легальне перебування на території РП. Найближчими днями не треба також подавати жодних клопотань до: Управління у справах іноземців / Воєводських управлінь/ Прикордонної служби у пунктах перетину кордону.</w:t>
      </w:r>
    </w:p>
    <w:p>
      <w:pPr>
        <w:pStyle w:val="Tretekstu"/>
        <w:spacing w:before="0" w:after="0"/>
        <w:jc w:val="center"/>
        <w:rPr>
          <w:rStyle w:val="Mocnewyrnione"/>
          <w:rFonts w:ascii="inherit" w:hAnsi="inherit"/>
          <w:b w:val="false"/>
          <w:b w:val="false"/>
          <w:color w:val="1B1B1B"/>
        </w:rPr>
      </w:pPr>
      <w:r>
        <w:rPr>
          <w:rStyle w:val="Mocnewyrnione"/>
          <w:rFonts w:ascii="inherit" w:hAnsi="inherit"/>
          <w:b w:val="false"/>
          <w:color w:val="1B1B1B"/>
        </w:rPr>
        <w:t>Те ж стосується громадян України, які проживають у Польщі деякий час, але їхні документи, на підставі яких дозволено проживання, вже недійсні.</w:t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jc w:val="center"/>
        <w:rPr>
          <w:rFonts w:ascii="Open Sans;sans-serif" w:hAnsi="Open Sans;sans-serif"/>
          <w:color w:val="1B1B1B"/>
        </w:rPr>
      </w:pPr>
      <w:r>
        <w:rPr>
          <w:rFonts w:ascii="Open Sans;sans-serif" w:hAnsi="Open Sans;sans-serif"/>
          <w:color w:val="1B1B1B"/>
        </w:rPr>
        <w:t>Усі особи, які втікають з України від збройного конфлікту і не мають гарантованого місця перебування (місця на ночівлю) у Польщі, можуть звернутися до рецепційного центру. Там вони одержать: інформацію щодо перебування у Польщі; їжу; основну медичну допомогу; місце для відпочинку. Потім їм буде повідомлено про те, де їх тимчасово поселять. Усі біженці з України мають доступ до безкоштовної медичної допомоги та польських лікарів.</w:t>
      </w:r>
    </w:p>
    <w:p>
      <w:pPr>
        <w:pStyle w:val="Tretekstu"/>
        <w:spacing w:before="0" w:after="0"/>
        <w:jc w:val="center"/>
        <w:rPr>
          <w:rFonts w:ascii="Open Sans;sans-serif" w:hAnsi="Open Sans;sans-serif"/>
          <w:color w:val="1B1B1B"/>
        </w:rPr>
      </w:pPr>
      <w:r>
        <w:rPr>
          <w:rFonts w:ascii="Open Sans;sans-serif" w:hAnsi="Open Sans;sans-serif"/>
          <w:color w:val="1B1B1B"/>
        </w:rPr>
        <w:t>Громадянам України, які зараз перебувають в Польщі, не треба покидати нашу країну. Йдеться про тих, чиї документи, що дають право на перебування і проживання, вже недійсні. Ці громадяни України також не повинні побоюватися, що їхнє перебування та проживання у Польщі вважатиметься нелегальним.</w:t>
      </w:r>
    </w:p>
    <w:p>
      <w:pPr>
        <w:pStyle w:val="Tretekstu"/>
        <w:spacing w:before="0" w:after="0"/>
        <w:jc w:val="center"/>
        <w:rPr/>
      </w:pPr>
      <w:r>
        <w:rPr>
          <w:rFonts w:ascii="Open Sans;sans-serif" w:hAnsi="Open Sans;sans-serif"/>
          <w:color w:val="1B1B1B"/>
        </w:rPr>
        <w:t>З актуальними інформаціями для громадян України можна ознайомитися на сайті: </w:t>
      </w:r>
      <w:hyperlink r:id="rId7">
        <w:r>
          <w:rPr>
            <w:rStyle w:val="Czeinternetowe"/>
            <w:rFonts w:ascii="Open Sans;sans-serif" w:hAnsi="Open Sans;sans-serif"/>
            <w:color w:val="0000FF"/>
          </w:rPr>
          <w:t>ua.gov.pl</w:t>
        </w:r>
      </w:hyperlink>
      <w:r>
        <w:rPr>
          <w:rFonts w:ascii="Open Sans;sans-serif" w:hAnsi="Open Sans;sans-serif"/>
          <w:color w:val="0000FF"/>
          <w:u w:val="single"/>
        </w:rPr>
        <w:t>.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type w:val="continuous"/>
      <w:pgSz w:orient="landscape" w:w="16838" w:h="11906"/>
      <w:pgMar w:left="720" w:right="720" w:gutter="0" w:header="0" w:top="720" w:footer="0" w:bottom="720"/>
      <w:cols w:num="2" w:space="708" w:equalWidth="true" w:sep="true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Open Sans">
    <w:altName w:val="sans-serif"/>
    <w:charset w:val="ee"/>
    <w:family w:val="roman"/>
    <w:pitch w:val="variable"/>
  </w:font>
  <w:font w:name="inheri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Gwka"/>
    <w:next w:val="Tretekstu"/>
    <w:qFormat/>
    <w:pPr>
      <w:spacing w:before="200" w:after="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Mocnewyrnione" w:customStyle="1">
    <w:name w:val="Mocne wyróżnione"/>
    <w:qFormat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a3ac7"/>
    <w:rPr>
      <w:rFonts w:ascii="Segoe UI" w:hAnsi="Segoe UI" w:cs="Mangal"/>
      <w:sz w:val="18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a3ac7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gov.pl/web/udsc/ukraina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www.gov.pl/web/udsc/ukraina" TargetMode="External"/><Relationship Id="rId6" Type="http://schemas.openxmlformats.org/officeDocument/2006/relationships/hyperlink" Target="http://ua.gov.pl/" TargetMode="External"/><Relationship Id="rId7" Type="http://schemas.openxmlformats.org/officeDocument/2006/relationships/hyperlink" Target="http://ua.gov.pl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LibreOffice/7.3.0.3$Windows_X86_64 LibreOffice_project/0f246aa12d0eee4a0f7adcefbf7c878fc2238db3</Application>
  <AppVersion>15.0000</AppVersion>
  <Pages>3</Pages>
  <Words>780</Words>
  <Characters>4752</Characters>
  <CharactersWithSpaces>5512</CharactersWithSpaces>
  <Paragraphs>28</Paragraphs>
  <Company>Straż Graniczna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2022-02-28T10:02:00Z</dcterms:created>
  <dc:creator>Zoń Paweł</dc:creator>
  <dc:description/>
  <dc:language>pl-PL</dc:language>
  <cp:lastModifiedBy>Zoń Paweł</cp:lastModifiedBy>
  <cp:lastPrinted>2022-02-28T10:04:00Z</cp:lastPrinted>
  <dcterms:modified xsi:type="dcterms:W3CDTF">2022-02-28T10:13:00Z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